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9:15 PM</w:t>
      </w:r>
    </w:p>
    <w:p w:rsidR="00000000" w:rsidDel="00000000" w:rsidP="00000000" w:rsidRDefault="00000000" w:rsidRPr="00000000" w14:paraId="00000006">
      <w:pPr>
        <w:spacing w:line="276" w:lineRule="auto"/>
        <w:rPr/>
      </w:pPr>
      <w:r w:rsidDel="00000000" w:rsidR="00000000" w:rsidRPr="00000000">
        <w:rPr>
          <w:rtl w:val="0"/>
        </w:rPr>
        <w:t xml:space="preserve">End time: 9:45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2"/>
        </w:numPr>
        <w:spacing w:after="0" w:afterAutospacing="0" w:before="24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2"/>
        </w:numPr>
        <w:spacing w:after="0" w:afterAutospacing="0" w:before="0" w:beforeAutospacing="0" w:line="276" w:lineRule="auto"/>
        <w:ind w:left="1440" w:hanging="360"/>
      </w:pPr>
      <w:r w:rsidDel="00000000" w:rsidR="00000000" w:rsidRPr="00000000">
        <w:rPr>
          <w:rtl w:val="0"/>
        </w:rPr>
        <w:t xml:space="preserve">Yes. Our velocity estimation was generally accurate, and the team maintained steady progress during the sprint. Most of the planned work related to Milestone 3 was completed successfully. The only challenge was the initial dependency issue with PyTorch, which required the team to transition to the Filament rendering backend. Once this change was identified, the team adapted quickly and continued progressing toward the milestone goals.</w:t>
        <w:br w:type="textWrapping"/>
      </w:r>
    </w:p>
    <w:p w:rsidR="00000000" w:rsidDel="00000000" w:rsidP="00000000" w:rsidRDefault="00000000" w:rsidRPr="00000000" w14:paraId="0000000A">
      <w:pPr>
        <w:numPr>
          <w:ilvl w:val="0"/>
          <w:numId w:val="2"/>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2"/>
        </w:numPr>
        <w:spacing w:after="0" w:afterAutospacing="0" w:before="0" w:beforeAutospacing="0" w:line="276" w:lineRule="auto"/>
        <w:ind w:left="1440" w:hanging="360"/>
      </w:pPr>
      <w:r w:rsidDel="00000000" w:rsidR="00000000" w:rsidRPr="00000000">
        <w:rPr>
          <w:rtl w:val="0"/>
        </w:rPr>
        <w:t xml:space="preserve">Overall, the story point estimates were reasonable for the implementation work. The main adjustment came when the team needed to change the rendering backend from PyTorch3D to Filament. Because this required additional research and setup, some of the early estimates needed minor adjustments. However, once the new approach was established, the implementation work progressed close to the expected timeline.</w:t>
        <w:br w:type="textWrapping"/>
      </w:r>
    </w:p>
    <w:p w:rsidR="00000000" w:rsidDel="00000000" w:rsidP="00000000" w:rsidRDefault="00000000" w:rsidRPr="00000000" w14:paraId="0000000C">
      <w:pPr>
        <w:numPr>
          <w:ilvl w:val="0"/>
          <w:numId w:val="2"/>
        </w:numPr>
        <w:spacing w:after="0" w:afterAutospacing="0" w:before="0" w:beforeAutospacing="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2"/>
        </w:numPr>
        <w:spacing w:after="240" w:before="0" w:beforeAutospacing="0" w:line="276" w:lineRule="auto"/>
        <w:ind w:left="1440" w:hanging="360"/>
      </w:pPr>
      <w:r w:rsidDel="00000000" w:rsidR="00000000" w:rsidRPr="00000000">
        <w:rPr>
          <w:rtl w:val="0"/>
        </w:rPr>
        <w:t xml:space="preserve">Yes. All team members contributed according to the planned schedule and stayed engaged throughout the sprint. When the rendering backend change became necessary, the team collaborated to understand the new requirements, divide the work, and continue implementation without major delays.</w:t>
      </w:r>
    </w:p>
    <w:p w:rsidR="00000000" w:rsidDel="00000000" w:rsidP="00000000" w:rsidRDefault="00000000" w:rsidRPr="00000000" w14:paraId="0000000E">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F">
      <w:pPr>
        <w:numPr>
          <w:ilvl w:val="0"/>
          <w:numId w:val="3"/>
        </w:numPr>
        <w:spacing w:after="0" w:afterAutospacing="0" w:before="240" w:line="276" w:lineRule="auto"/>
        <w:ind w:left="720" w:hanging="360"/>
      </w:pPr>
      <w:r w:rsidDel="00000000" w:rsidR="00000000" w:rsidRPr="00000000">
        <w:rPr>
          <w:rtl w:val="0"/>
        </w:rPr>
        <w:t xml:space="preserve">Planning and Task Breakdown</w:t>
      </w:r>
    </w:p>
    <w:p w:rsidR="00000000" w:rsidDel="00000000" w:rsidP="00000000" w:rsidRDefault="00000000" w:rsidRPr="00000000" w14:paraId="00000010">
      <w:pPr>
        <w:numPr>
          <w:ilvl w:val="1"/>
          <w:numId w:val="3"/>
        </w:numPr>
        <w:spacing w:after="0" w:afterAutospacing="0" w:before="0" w:beforeAutospacing="0" w:line="276" w:lineRule="auto"/>
        <w:ind w:left="1440" w:hanging="360"/>
      </w:pPr>
      <w:r w:rsidDel="00000000" w:rsidR="00000000" w:rsidRPr="00000000">
        <w:rPr>
          <w:rtl w:val="0"/>
        </w:rPr>
        <w:t xml:space="preserve">The team did a strong job organizing the tasks required for Milestone 3. The milestone was broken down into manageable components such as researching the Filament rendering pipeline, implementing OBJ to GLB conversion, integrating the renderer, and testing performance. This clear structure allowed the team to work efficiently and avoid confusion about responsibilities.</w:t>
      </w:r>
    </w:p>
    <w:p w:rsidR="00000000" w:rsidDel="00000000" w:rsidP="00000000" w:rsidRDefault="00000000" w:rsidRPr="00000000" w14:paraId="00000011">
      <w:pPr>
        <w:numPr>
          <w:ilvl w:val="0"/>
          <w:numId w:val="3"/>
        </w:numPr>
        <w:spacing w:after="0" w:afterAutospacing="0" w:before="0" w:beforeAutospacing="0" w:line="276" w:lineRule="auto"/>
        <w:ind w:left="720" w:hanging="360"/>
      </w:pPr>
      <w:r w:rsidDel="00000000" w:rsidR="00000000" w:rsidRPr="00000000">
        <w:rPr>
          <w:rtl w:val="0"/>
        </w:rPr>
        <w:t xml:space="preserve">Execution and Deliverables</w:t>
      </w:r>
    </w:p>
    <w:p w:rsidR="00000000" w:rsidDel="00000000" w:rsidP="00000000" w:rsidRDefault="00000000" w:rsidRPr="00000000" w14:paraId="00000012">
      <w:pPr>
        <w:numPr>
          <w:ilvl w:val="1"/>
          <w:numId w:val="3"/>
        </w:numPr>
        <w:spacing w:after="0" w:afterAutospacing="0" w:before="0" w:beforeAutospacing="0" w:line="276" w:lineRule="auto"/>
        <w:ind w:left="1440" w:hanging="360"/>
      </w:pPr>
      <w:r w:rsidDel="00000000" w:rsidR="00000000" w:rsidRPr="00000000">
        <w:rPr>
          <w:rtl w:val="0"/>
        </w:rPr>
        <w:t xml:space="preserve">Implementation progressed smoothly once the Filament approach was adopted. The team successfully implemented the major components required for Milestone 3, including preparing the rendering pipeline and integrating it with the existing system. Most deliverables were completed as planned, and the system is now closer to achieving the performance and GPU rendering goals defined for this milestone.</w:t>
      </w:r>
      <w:r w:rsidDel="00000000" w:rsidR="00000000" w:rsidRPr="00000000">
        <w:rPr>
          <w:rtl w:val="0"/>
        </w:rPr>
      </w:r>
    </w:p>
    <w:p w:rsidR="00000000" w:rsidDel="00000000" w:rsidP="00000000" w:rsidRDefault="00000000" w:rsidRPr="00000000" w14:paraId="00000013">
      <w:pPr>
        <w:numPr>
          <w:ilvl w:val="0"/>
          <w:numId w:val="3"/>
        </w:numPr>
        <w:spacing w:after="0" w:afterAutospacing="0" w:before="0" w:beforeAutospacing="0" w:line="276" w:lineRule="auto"/>
        <w:ind w:left="720" w:hanging="360"/>
      </w:pPr>
      <w:r w:rsidDel="00000000" w:rsidR="00000000" w:rsidRPr="00000000">
        <w:rPr>
          <w:rtl w:val="0"/>
        </w:rPr>
        <w:t xml:space="preserve">Team Coordination and Communication:</w:t>
      </w:r>
    </w:p>
    <w:p w:rsidR="00000000" w:rsidDel="00000000" w:rsidP="00000000" w:rsidRDefault="00000000" w:rsidRPr="00000000" w14:paraId="00000014">
      <w:pPr>
        <w:numPr>
          <w:ilvl w:val="1"/>
          <w:numId w:val="3"/>
        </w:numPr>
        <w:spacing w:after="240" w:before="0" w:beforeAutospacing="0" w:line="276" w:lineRule="auto"/>
        <w:ind w:left="1440" w:hanging="360"/>
        <w:rPr>
          <w:u w:val="none"/>
        </w:rPr>
      </w:pPr>
      <w:r w:rsidDel="00000000" w:rsidR="00000000" w:rsidRPr="00000000">
        <w:rPr>
          <w:rtl w:val="0"/>
        </w:rPr>
        <w:t xml:space="preserve">Communication remained strong throughout the sprint. When the PyTorch compatibility issue was discovered, the team quickly discussed the problem and agreed on switching to Filament. Team members stayed in contact while researching the new rendering pipeline and supported each other during implementation.</w:t>
      </w:r>
    </w:p>
    <w:p w:rsidR="00000000" w:rsidDel="00000000" w:rsidP="00000000" w:rsidRDefault="00000000" w:rsidRPr="00000000" w14:paraId="00000015">
      <w:pPr>
        <w:spacing w:after="240" w:before="240" w:line="276" w:lineRule="auto"/>
        <w:ind w:left="1440" w:firstLine="0"/>
        <w:rPr/>
      </w:pPr>
      <w:r w:rsidDel="00000000" w:rsidR="00000000" w:rsidRPr="00000000">
        <w:rPr>
          <w:rtl w:val="0"/>
        </w:rPr>
      </w:r>
    </w:p>
    <w:p w:rsidR="00000000" w:rsidDel="00000000" w:rsidP="00000000" w:rsidRDefault="00000000" w:rsidRPr="00000000" w14:paraId="00000016">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17">
      <w:pPr>
        <w:numPr>
          <w:ilvl w:val="0"/>
          <w:numId w:val="1"/>
        </w:numPr>
        <w:spacing w:after="0" w:afterAutospacing="0" w:before="240" w:line="276" w:lineRule="auto"/>
        <w:ind w:left="720" w:hanging="360"/>
      </w:pPr>
      <w:r w:rsidDel="00000000" w:rsidR="00000000" w:rsidRPr="00000000">
        <w:rPr>
          <w:rtl w:val="0"/>
        </w:rPr>
        <w:t xml:space="preserve">How to address issues?</w:t>
      </w:r>
    </w:p>
    <w:p w:rsidR="00000000" w:rsidDel="00000000" w:rsidP="00000000" w:rsidRDefault="00000000" w:rsidRPr="00000000" w14:paraId="00000018">
      <w:pPr>
        <w:numPr>
          <w:ilvl w:val="1"/>
          <w:numId w:val="1"/>
        </w:numPr>
        <w:spacing w:after="0" w:afterAutospacing="0" w:before="0" w:beforeAutospacing="0" w:line="276" w:lineRule="auto"/>
        <w:ind w:left="1440" w:hanging="360"/>
        <w:rPr>
          <w:u w:val="none"/>
        </w:rPr>
      </w:pPr>
      <w:r w:rsidDel="00000000" w:rsidR="00000000" w:rsidRPr="00000000">
        <w:rPr>
          <w:rtl w:val="0"/>
        </w:rPr>
        <w:t xml:space="preserve">To reduce similar disruptions in the future, the team will validate major technical dependencies earlier in the sprint. For components involving unfamiliar tools or libraries, the team will perform short research spikes before committing to full implementation. This will help ensure that libraries are compatible with the development environment before significant development effort begins.</w:t>
      </w:r>
    </w:p>
    <w:p w:rsidR="00000000" w:rsidDel="00000000" w:rsidP="00000000" w:rsidRDefault="00000000" w:rsidRPr="00000000" w14:paraId="00000019">
      <w:pPr>
        <w:numPr>
          <w:ilvl w:val="0"/>
          <w:numId w:val="1"/>
        </w:numPr>
        <w:spacing w:after="0" w:afterAutospacing="0" w:before="0" w:beforeAutospacing="0"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A">
      <w:pPr>
        <w:numPr>
          <w:ilvl w:val="1"/>
          <w:numId w:val="1"/>
        </w:numPr>
        <w:spacing w:after="0" w:afterAutospacing="0" w:before="0" w:beforeAutospacing="0" w:line="276" w:lineRule="auto"/>
        <w:ind w:left="1440" w:hanging="360"/>
      </w:pPr>
      <w:r w:rsidDel="00000000" w:rsidR="00000000" w:rsidRPr="00000000">
        <w:rPr>
          <w:rtl w:val="0"/>
        </w:rPr>
        <w:t xml:space="preserve">The next sprint will focus on refining and expanding the Milestone 3 implementation.</w:t>
      </w:r>
    </w:p>
    <w:p w:rsidR="00000000" w:rsidDel="00000000" w:rsidP="00000000" w:rsidRDefault="00000000" w:rsidRPr="00000000" w14:paraId="0000001B">
      <w:pPr>
        <w:numPr>
          <w:ilvl w:val="1"/>
          <w:numId w:val="1"/>
        </w:numPr>
        <w:spacing w:after="0" w:afterAutospacing="0" w:before="0" w:beforeAutospacing="0" w:line="276" w:lineRule="auto"/>
        <w:ind w:left="1440" w:hanging="360"/>
      </w:pPr>
      <w:r w:rsidDel="00000000" w:rsidR="00000000" w:rsidRPr="00000000">
        <w:rPr>
          <w:rtl w:val="0"/>
        </w:rPr>
        <w:t xml:space="preserve">The team will improve the project by:</w:t>
      </w:r>
    </w:p>
    <w:p w:rsidR="00000000" w:rsidDel="00000000" w:rsidP="00000000" w:rsidRDefault="00000000" w:rsidRPr="00000000" w14:paraId="0000001C">
      <w:pPr>
        <w:numPr>
          <w:ilvl w:val="2"/>
          <w:numId w:val="1"/>
        </w:numPr>
        <w:spacing w:after="0" w:afterAutospacing="0" w:before="0" w:beforeAutospacing="0" w:line="276" w:lineRule="auto"/>
        <w:ind w:left="2160" w:hanging="360"/>
      </w:pPr>
      <w:r w:rsidDel="00000000" w:rsidR="00000000" w:rsidRPr="00000000">
        <w:rPr>
          <w:rtl w:val="0"/>
        </w:rPr>
        <w:t xml:space="preserve">Continue improving the rendering pipeline and performance.</w:t>
      </w:r>
    </w:p>
    <w:p w:rsidR="00000000" w:rsidDel="00000000" w:rsidP="00000000" w:rsidRDefault="00000000" w:rsidRPr="00000000" w14:paraId="0000001D">
      <w:pPr>
        <w:numPr>
          <w:ilvl w:val="2"/>
          <w:numId w:val="1"/>
        </w:numPr>
        <w:spacing w:after="0" w:afterAutospacing="0" w:before="0" w:beforeAutospacing="0" w:line="276" w:lineRule="auto"/>
        <w:ind w:left="2160" w:hanging="360"/>
      </w:pPr>
      <w:r w:rsidDel="00000000" w:rsidR="00000000" w:rsidRPr="00000000">
        <w:rPr>
          <w:rtl w:val="0"/>
        </w:rPr>
        <w:t xml:space="preserve">Add additional testing to ensure the rendering system behaves consistently across different inputs.</w:t>
      </w:r>
    </w:p>
    <w:p w:rsidR="00000000" w:rsidDel="00000000" w:rsidP="00000000" w:rsidRDefault="00000000" w:rsidRPr="00000000" w14:paraId="0000001E">
      <w:pPr>
        <w:numPr>
          <w:ilvl w:val="2"/>
          <w:numId w:val="1"/>
        </w:numPr>
        <w:spacing w:after="0" w:afterAutospacing="0" w:before="0" w:beforeAutospacing="0" w:line="276" w:lineRule="auto"/>
        <w:ind w:left="2160" w:hanging="360"/>
      </w:pPr>
      <w:r w:rsidDel="00000000" w:rsidR="00000000" w:rsidRPr="00000000">
        <w:rPr>
          <w:rtl w:val="0"/>
        </w:rPr>
        <w:t xml:space="preserve">Improve error handling and stability within the rendering module.</w:t>
      </w:r>
    </w:p>
    <w:p w:rsidR="00000000" w:rsidDel="00000000" w:rsidP="00000000" w:rsidRDefault="00000000" w:rsidRPr="00000000" w14:paraId="0000001F">
      <w:pPr>
        <w:numPr>
          <w:ilvl w:val="2"/>
          <w:numId w:val="1"/>
        </w:numPr>
        <w:spacing w:after="240" w:before="0" w:beforeAutospacing="0" w:line="276" w:lineRule="auto"/>
        <w:ind w:left="2160" w:hanging="360"/>
      </w:pPr>
      <w:r w:rsidDel="00000000" w:rsidR="00000000" w:rsidRPr="00000000">
        <w:rPr>
          <w:rtl w:val="0"/>
        </w:rPr>
        <w:t xml:space="preserve">Further refine integration between the renderer and the rest of the project’s architecture.</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